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76" w:rsidRPr="00635098" w:rsidRDefault="004E3076" w:rsidP="004E307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74FE7" wp14:editId="40612EF4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76" w:rsidRPr="0090215A" w:rsidRDefault="004E3076" w:rsidP="004E307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</w:t>
      </w:r>
    </w:p>
    <w:p w:rsidR="004E3076" w:rsidRDefault="004E3076" w:rsidP="004E307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E3076" w:rsidRPr="00527680" w:rsidRDefault="004E3076" w:rsidP="004E30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3076" w:rsidRPr="005B566F" w:rsidRDefault="004E3076" w:rsidP="004E307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B566F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4E3076" w:rsidRPr="00527680" w:rsidRDefault="004E3076" w:rsidP="004E30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3076" w:rsidRPr="00527680" w:rsidRDefault="00EA4C1B" w:rsidP="00BA1A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E30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2022</w:t>
      </w:r>
      <w:r w:rsidR="004E3076"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E3076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3076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1A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30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1A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30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30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30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3076"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</w:p>
    <w:p w:rsidR="004E3076" w:rsidRPr="005B566F" w:rsidRDefault="004E3076" w:rsidP="004E307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proofErr w:type="gramStart"/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с</w:t>
      </w:r>
      <w:proofErr w:type="gramEnd"/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. Чара</w:t>
      </w:r>
    </w:p>
    <w:p w:rsidR="004E3076" w:rsidRDefault="004E3076" w:rsidP="00BA1A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3076" w:rsidRDefault="004E3076" w:rsidP="00BA1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состава порядка деятельности муниципальной общественной комиссии по реализации мероприятий муниципальной программы «Формирование комфортной городской среды на территории Каларского муниципального округа Забайкальского края»</w:t>
      </w:r>
    </w:p>
    <w:p w:rsidR="004E3076" w:rsidRPr="009D20A1" w:rsidRDefault="004E3076" w:rsidP="00BA1A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3076" w:rsidRDefault="004E3076" w:rsidP="00BA1A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Минстроя России от 06 апреля 201 года № 691/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</w:t>
      </w:r>
      <w:r w:rsidR="00317EEB">
        <w:rPr>
          <w:rFonts w:ascii="Times New Roman" w:hAnsi="Times New Roman" w:cs="Times New Roman"/>
          <w:sz w:val="28"/>
          <w:szCs w:val="28"/>
        </w:rPr>
        <w:t xml:space="preserve"> на 2018-2024 годы», Федеральным законом от 06 октября 2003 года № 131-ФЗ «Об общих принципах организации местного самоуправления в Российской Федерации», в целях осуществления участия заинтересованных лиц в процессе принятия решений и реализации проектов благоустройства дворовых территорий и общественных территорий в рамках реализации проекта муниципальной программы «Формирование комфортной городской среды на территории Каларского муниципального округа Забайкальского края», </w:t>
      </w:r>
      <w:r w:rsidRPr="00904DF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17EEB">
        <w:rPr>
          <w:rFonts w:ascii="Times New Roman" w:hAnsi="Times New Roman" w:cs="Times New Roman"/>
          <w:sz w:val="28"/>
          <w:szCs w:val="28"/>
        </w:rPr>
        <w:t>Уставом</w:t>
      </w:r>
      <w:r w:rsidRPr="00904DFF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края, администрация Ка</w:t>
      </w:r>
      <w:r>
        <w:rPr>
          <w:rFonts w:ascii="Times New Roman" w:hAnsi="Times New Roman" w:cs="Times New Roman"/>
          <w:sz w:val="28"/>
          <w:szCs w:val="28"/>
        </w:rPr>
        <w:t xml:space="preserve">ларского муниципального округа </w:t>
      </w:r>
      <w:r w:rsidRPr="00904DFF">
        <w:rPr>
          <w:rFonts w:ascii="Times New Roman" w:hAnsi="Times New Roman" w:cs="Times New Roman"/>
          <w:sz w:val="28"/>
          <w:szCs w:val="28"/>
        </w:rPr>
        <w:t xml:space="preserve"> </w:t>
      </w:r>
      <w:r w:rsidRPr="00671D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3076" w:rsidRPr="009D20A1" w:rsidRDefault="004E3076" w:rsidP="00BA1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EB" w:rsidRDefault="004E3076" w:rsidP="00BA1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17EEB">
        <w:rPr>
          <w:rFonts w:ascii="Times New Roman" w:hAnsi="Times New Roman" w:cs="Times New Roman"/>
          <w:sz w:val="28"/>
          <w:szCs w:val="28"/>
        </w:rPr>
        <w:t>состав муниципальной общественной комиссии по реализации мероприятий муниципальной программы «Формирование комфортной городской среды на территории Каларского муниципального округа Забайкальского края», согласно приложению № 1 к настоящему постановлению.</w:t>
      </w:r>
    </w:p>
    <w:p w:rsidR="00317EEB" w:rsidRDefault="00317EEB" w:rsidP="00BA1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деятельности муниципальной общественной комиссии по реализации мероприятий муниципальной программы «Формирование комфортной городской среды на территории Каларского муниципального округа Забайкальского края», согласно приложению № 2 к настоящему постановлению.</w:t>
      </w:r>
    </w:p>
    <w:p w:rsidR="004E3076" w:rsidRDefault="00317EEB" w:rsidP="000A1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A1F9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4E3076" w:rsidRDefault="004E3076" w:rsidP="004E3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076" w:rsidRDefault="004E3076" w:rsidP="004E3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076" w:rsidRPr="009D20A1" w:rsidRDefault="004E3076" w:rsidP="004E3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076" w:rsidRDefault="004E3076" w:rsidP="004E3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098"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 w:rsidRPr="0063509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35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076" w:rsidRDefault="004E3076" w:rsidP="004E3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35098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A8F">
        <w:rPr>
          <w:rFonts w:ascii="Times New Roman" w:hAnsi="Times New Roman" w:cs="Times New Roman"/>
          <w:sz w:val="28"/>
          <w:szCs w:val="28"/>
        </w:rPr>
        <w:tab/>
      </w:r>
      <w:r w:rsidR="00BA1A8F">
        <w:rPr>
          <w:rFonts w:ascii="Times New Roman" w:hAnsi="Times New Roman" w:cs="Times New Roman"/>
          <w:sz w:val="28"/>
          <w:szCs w:val="28"/>
        </w:rPr>
        <w:tab/>
      </w:r>
      <w:r w:rsidR="00BA1A8F">
        <w:rPr>
          <w:rFonts w:ascii="Times New Roman" w:hAnsi="Times New Roman" w:cs="Times New Roman"/>
          <w:sz w:val="28"/>
          <w:szCs w:val="28"/>
        </w:rPr>
        <w:tab/>
      </w:r>
      <w:r w:rsidR="00BA1A8F">
        <w:rPr>
          <w:rFonts w:ascii="Times New Roman" w:hAnsi="Times New Roman" w:cs="Times New Roman"/>
          <w:sz w:val="28"/>
          <w:szCs w:val="28"/>
        </w:rPr>
        <w:tab/>
      </w:r>
      <w:r w:rsidR="00BA1A8F">
        <w:rPr>
          <w:rFonts w:ascii="Times New Roman" w:hAnsi="Times New Roman" w:cs="Times New Roman"/>
          <w:sz w:val="28"/>
          <w:szCs w:val="28"/>
        </w:rPr>
        <w:tab/>
      </w:r>
      <w:r w:rsidR="00BA1A8F">
        <w:rPr>
          <w:rFonts w:ascii="Times New Roman" w:hAnsi="Times New Roman" w:cs="Times New Roman"/>
          <w:sz w:val="28"/>
          <w:szCs w:val="28"/>
        </w:rPr>
        <w:tab/>
      </w:r>
      <w:r w:rsidR="00BA1A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Климович</w:t>
      </w:r>
    </w:p>
    <w:p w:rsidR="00BA1A8F" w:rsidRDefault="00BA1A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1A8F" w:rsidRPr="00294EAE" w:rsidRDefault="00BA1A8F" w:rsidP="00BA1A8F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BA1A8F" w:rsidRDefault="00BA1A8F" w:rsidP="00BA1A8F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постановлению администрации Каларского муниципального округа</w:t>
      </w:r>
    </w:p>
    <w:p w:rsidR="00BA1A8F" w:rsidRDefault="00BA1A8F" w:rsidP="00BA1A8F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BA1A8F" w:rsidRDefault="00BA1A8F" w:rsidP="00BA1A8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4C1B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февраля 2022 г.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EA4C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100</w:t>
      </w:r>
    </w:p>
    <w:p w:rsidR="004E3076" w:rsidRDefault="004E3076" w:rsidP="004E3076">
      <w:pPr>
        <w:spacing w:after="0" w:line="259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E3076" w:rsidRDefault="00317EEB" w:rsidP="004E3076">
      <w:pPr>
        <w:tabs>
          <w:tab w:val="left" w:pos="709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муниципальной общественной комиссии по реализации мероприятий муниципальной программы «Формирование комфортной городской среды на территории Каларского муниципального округа Забайкальского края»</w:t>
      </w:r>
    </w:p>
    <w:p w:rsidR="00317EEB" w:rsidRDefault="00317EEB" w:rsidP="004E3076">
      <w:pPr>
        <w:tabs>
          <w:tab w:val="left" w:pos="709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317EEB" w:rsidTr="00010855">
        <w:tc>
          <w:tcPr>
            <w:tcW w:w="2802" w:type="dxa"/>
          </w:tcPr>
          <w:p w:rsidR="00317EEB" w:rsidRDefault="00317EEB" w:rsidP="00317EEB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Сергей Александрович</w:t>
            </w:r>
          </w:p>
        </w:tc>
        <w:tc>
          <w:tcPr>
            <w:tcW w:w="6769" w:type="dxa"/>
          </w:tcPr>
          <w:p w:rsidR="00317EEB" w:rsidRDefault="00317EEB" w:rsidP="00317EEB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муниципальной общественной комиссии, глава Каларского муниципального округа Забайкальского края</w:t>
            </w:r>
          </w:p>
        </w:tc>
      </w:tr>
      <w:tr w:rsidR="00317EEB" w:rsidTr="00010855">
        <w:tc>
          <w:tcPr>
            <w:tcW w:w="2802" w:type="dxa"/>
          </w:tcPr>
          <w:p w:rsidR="00317EEB" w:rsidRDefault="000A1F9F" w:rsidP="00317EEB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Рош</w:t>
            </w:r>
            <w:r w:rsidR="00780F1E">
              <w:rPr>
                <w:rFonts w:ascii="Times New Roman" w:hAnsi="Times New Roman" w:cs="Times New Roman"/>
                <w:sz w:val="28"/>
                <w:szCs w:val="28"/>
              </w:rPr>
              <w:t>кова Светлана Леонидовна</w:t>
            </w:r>
          </w:p>
        </w:tc>
        <w:tc>
          <w:tcPr>
            <w:tcW w:w="6769" w:type="dxa"/>
          </w:tcPr>
          <w:p w:rsidR="00317EEB" w:rsidRDefault="00317EEB" w:rsidP="00010855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муниципальной общественной комиссии, </w:t>
            </w:r>
            <w:r w:rsidR="000A1F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1F9F" w:rsidRPr="000A1F9F">
              <w:rPr>
                <w:rFonts w:ascii="Times New Roman" w:hAnsi="Times New Roman" w:cs="Times New Roman"/>
                <w:sz w:val="28"/>
                <w:szCs w:val="28"/>
              </w:rPr>
              <w:t>екретарь муниципальной общественной комиссии</w:t>
            </w:r>
          </w:p>
        </w:tc>
      </w:tr>
      <w:tr w:rsidR="00CE64EC" w:rsidTr="00010855">
        <w:tc>
          <w:tcPr>
            <w:tcW w:w="9571" w:type="dxa"/>
            <w:gridSpan w:val="2"/>
          </w:tcPr>
          <w:p w:rsidR="00CE64EC" w:rsidRPr="000A1F9F" w:rsidRDefault="00CE64EC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b/>
                <w:sz w:val="28"/>
                <w:szCs w:val="28"/>
              </w:rPr>
              <w:t>Члены муниципальной общественной комиссии:</w:t>
            </w:r>
          </w:p>
        </w:tc>
      </w:tr>
      <w:tr w:rsidR="00317EEB" w:rsidTr="00010855">
        <w:tc>
          <w:tcPr>
            <w:tcW w:w="2802" w:type="dxa"/>
          </w:tcPr>
          <w:p w:rsidR="00317EEB" w:rsidRDefault="00780F1E" w:rsidP="00780F1E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Ионова Вера Михайловна</w:t>
            </w:r>
          </w:p>
        </w:tc>
        <w:tc>
          <w:tcPr>
            <w:tcW w:w="6769" w:type="dxa"/>
          </w:tcPr>
          <w:p w:rsidR="00317EEB" w:rsidRDefault="001031D0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0F1E">
              <w:rPr>
                <w:rFonts w:ascii="Times New Roman" w:hAnsi="Times New Roman" w:cs="Times New Roman"/>
                <w:sz w:val="28"/>
                <w:szCs w:val="28"/>
              </w:rPr>
              <w:t>лава Новочарской городской администрации</w:t>
            </w:r>
          </w:p>
        </w:tc>
      </w:tr>
      <w:tr w:rsidR="00B87231" w:rsidTr="00010855">
        <w:tc>
          <w:tcPr>
            <w:tcW w:w="2802" w:type="dxa"/>
          </w:tcPr>
          <w:p w:rsidR="00B87231" w:rsidRDefault="003A4A3C" w:rsidP="00780F1E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Трофимович </w:t>
            </w:r>
            <w:r w:rsidR="00B87231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769" w:type="dxa"/>
          </w:tcPr>
          <w:p w:rsidR="00B87231" w:rsidRDefault="00B87231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Чарской сельской администрации</w:t>
            </w:r>
          </w:p>
        </w:tc>
      </w:tr>
      <w:tr w:rsidR="00B87231" w:rsidTr="00010855">
        <w:tc>
          <w:tcPr>
            <w:tcW w:w="2802" w:type="dxa"/>
          </w:tcPr>
          <w:p w:rsidR="00B87231" w:rsidRDefault="00B87231" w:rsidP="00780F1E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Светлана Алексеевна</w:t>
            </w:r>
          </w:p>
        </w:tc>
        <w:tc>
          <w:tcPr>
            <w:tcW w:w="6769" w:type="dxa"/>
          </w:tcPr>
          <w:p w:rsidR="00B87231" w:rsidRDefault="00B87231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Чапо-Ологской сельской администрации</w:t>
            </w:r>
          </w:p>
        </w:tc>
      </w:tr>
      <w:tr w:rsidR="00B87231" w:rsidTr="00010855">
        <w:tc>
          <w:tcPr>
            <w:tcW w:w="2802" w:type="dxa"/>
          </w:tcPr>
          <w:p w:rsidR="00B87231" w:rsidRDefault="00B87231" w:rsidP="00780F1E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Светлана Степановна</w:t>
            </w:r>
          </w:p>
        </w:tc>
        <w:tc>
          <w:tcPr>
            <w:tcW w:w="6769" w:type="dxa"/>
          </w:tcPr>
          <w:p w:rsidR="00B87231" w:rsidRDefault="00B87231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Икабьинской сельской администрации</w:t>
            </w:r>
          </w:p>
        </w:tc>
      </w:tr>
      <w:tr w:rsidR="00B87231" w:rsidTr="00010855">
        <w:tc>
          <w:tcPr>
            <w:tcW w:w="2802" w:type="dxa"/>
          </w:tcPr>
          <w:p w:rsidR="00B87231" w:rsidRDefault="00B87231" w:rsidP="00780F1E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Марина Афанасьевна</w:t>
            </w:r>
          </w:p>
        </w:tc>
        <w:tc>
          <w:tcPr>
            <w:tcW w:w="6769" w:type="dxa"/>
          </w:tcPr>
          <w:p w:rsidR="00B87231" w:rsidRDefault="00B87231" w:rsidP="000A1F9F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главы Куандинской </w:t>
            </w:r>
            <w:r w:rsidR="000A1F9F"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r w:rsidR="005508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7EEB" w:rsidTr="00010855">
        <w:tc>
          <w:tcPr>
            <w:tcW w:w="2802" w:type="dxa"/>
          </w:tcPr>
          <w:p w:rsidR="00317EEB" w:rsidRDefault="00780F1E" w:rsidP="00780F1E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Гуткнехт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Вальтерович</w:t>
            </w:r>
            <w:proofErr w:type="spellEnd"/>
          </w:p>
        </w:tc>
        <w:tc>
          <w:tcPr>
            <w:tcW w:w="6769" w:type="dxa"/>
          </w:tcPr>
          <w:p w:rsidR="00317EEB" w:rsidRDefault="001031D0" w:rsidP="001031D0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</w:t>
            </w:r>
            <w:r w:rsidR="00780F1E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0F1E">
              <w:rPr>
                <w:rFonts w:ascii="Times New Roman" w:hAnsi="Times New Roman" w:cs="Times New Roman"/>
                <w:sz w:val="28"/>
                <w:szCs w:val="28"/>
              </w:rPr>
              <w:t>аларск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муниципального округа Забайкальского края</w:t>
            </w:r>
          </w:p>
        </w:tc>
      </w:tr>
      <w:tr w:rsidR="00317EEB" w:rsidTr="00010855">
        <w:tc>
          <w:tcPr>
            <w:tcW w:w="2802" w:type="dxa"/>
          </w:tcPr>
          <w:p w:rsidR="00317EEB" w:rsidRDefault="00780F1E" w:rsidP="00780F1E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Сергей Валерьевич</w:t>
            </w:r>
          </w:p>
        </w:tc>
        <w:tc>
          <w:tcPr>
            <w:tcW w:w="6769" w:type="dxa"/>
          </w:tcPr>
          <w:p w:rsidR="00317EEB" w:rsidRDefault="001031D0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Каларского муниципального округа Забайкальского края</w:t>
            </w:r>
          </w:p>
        </w:tc>
      </w:tr>
      <w:tr w:rsidR="00317EEB" w:rsidTr="00010855">
        <w:tc>
          <w:tcPr>
            <w:tcW w:w="2802" w:type="dxa"/>
          </w:tcPr>
          <w:p w:rsidR="00317EEB" w:rsidRDefault="00C112FB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Наталья Анатольевна</w:t>
            </w:r>
          </w:p>
        </w:tc>
        <w:tc>
          <w:tcPr>
            <w:tcW w:w="6769" w:type="dxa"/>
          </w:tcPr>
          <w:p w:rsidR="00317EEB" w:rsidRDefault="00C112FB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жизнеобеспечения администрации Каларского муниципального округа Забайкальского края</w:t>
            </w:r>
          </w:p>
        </w:tc>
      </w:tr>
      <w:tr w:rsidR="00317EEB" w:rsidTr="00010855">
        <w:tc>
          <w:tcPr>
            <w:tcW w:w="2802" w:type="dxa"/>
          </w:tcPr>
          <w:p w:rsidR="00317EEB" w:rsidRDefault="00C112FB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Ольга Юрьевна</w:t>
            </w:r>
          </w:p>
        </w:tc>
        <w:tc>
          <w:tcPr>
            <w:tcW w:w="6769" w:type="dxa"/>
          </w:tcPr>
          <w:p w:rsidR="00317EEB" w:rsidRDefault="00C112FB" w:rsidP="005475A8">
            <w:pPr>
              <w:tabs>
                <w:tab w:val="left" w:pos="70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и имущественных отношений администрации Каларского муниципального округа Забайкальского края</w:t>
            </w:r>
          </w:p>
        </w:tc>
      </w:tr>
    </w:tbl>
    <w:p w:rsidR="000A1F9F" w:rsidRDefault="000A1F9F" w:rsidP="000A1F9F">
      <w:pPr>
        <w:jc w:val="center"/>
        <w:rPr>
          <w:rFonts w:ascii="Times New Roman" w:hAnsi="Times New Roman" w:cs="Times New Roman"/>
          <w:sz w:val="28"/>
        </w:rPr>
      </w:pPr>
    </w:p>
    <w:p w:rsidR="00BA1A8F" w:rsidRDefault="000A1F9F" w:rsidP="000A1F9F">
      <w:pPr>
        <w:jc w:val="center"/>
      </w:pPr>
      <w:r>
        <w:rPr>
          <w:rFonts w:ascii="Times New Roman" w:hAnsi="Times New Roman" w:cs="Times New Roman"/>
          <w:sz w:val="28"/>
        </w:rPr>
        <w:t>______________________</w:t>
      </w:r>
      <w:r w:rsidR="00BA1A8F">
        <w:br w:type="page"/>
      </w:r>
    </w:p>
    <w:p w:rsidR="00BA1A8F" w:rsidRPr="00010855" w:rsidRDefault="00BA1A8F" w:rsidP="00BA1A8F">
      <w:pPr>
        <w:tabs>
          <w:tab w:val="left" w:pos="730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Pr="000108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</w:p>
    <w:p w:rsidR="00BA1A8F" w:rsidRDefault="00BA1A8F" w:rsidP="00BA1A8F">
      <w:pPr>
        <w:tabs>
          <w:tab w:val="left" w:pos="730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постановлению администрации Каларского муниципального округа</w:t>
      </w:r>
    </w:p>
    <w:p w:rsidR="00BA1A8F" w:rsidRDefault="00BA1A8F" w:rsidP="00BA1A8F">
      <w:pPr>
        <w:tabs>
          <w:tab w:val="left" w:pos="730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1B5052" w:rsidRPr="001031D0" w:rsidRDefault="00BA1A8F" w:rsidP="00BA1A8F">
      <w:pPr>
        <w:spacing w:after="0" w:line="240" w:lineRule="auto"/>
        <w:ind w:left="4536"/>
        <w:jc w:val="center"/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A4C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февраля 2022 г.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A4C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100</w:t>
      </w:r>
      <w:bookmarkStart w:id="0" w:name="_GoBack"/>
      <w:bookmarkEnd w:id="0"/>
    </w:p>
    <w:p w:rsidR="001B5052" w:rsidRPr="00BA1A8F" w:rsidRDefault="001B5052" w:rsidP="00BA1A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5052" w:rsidRDefault="001B5052" w:rsidP="00BA1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деятельности муниципальной общественной комиссии </w:t>
      </w:r>
      <w:r w:rsidR="000C1169">
        <w:rPr>
          <w:rFonts w:ascii="Times New Roman" w:hAnsi="Times New Roman" w:cs="Times New Roman"/>
          <w:b/>
          <w:sz w:val="28"/>
          <w:szCs w:val="28"/>
        </w:rPr>
        <w:t>по реализации мероприятий муниципальной программы «Формирование комфортной городской среды на территории Каларского муниципального округа Забайкальского края»</w:t>
      </w:r>
    </w:p>
    <w:p w:rsidR="000C1169" w:rsidRDefault="000C1169" w:rsidP="00BA1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169" w:rsidRDefault="000C116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деятельности муниципальной общественной комиссии по реализации мероприятий муниципальной программы «Формирование комфортной городской среды на территории Каларского муниципального округа Забайкальского края» (далее - порядок), разработан для организации мероприятий по определению перечня дворовых территорий и общественных территорий в целях формирования муниципальной программы «Формирование комфортной городской среды на территории Каларского муниципального округа Забайкальского края (далее – муниципальная программа), и осуществления контроля за реализацией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после ее утверждения в установленном порядке.</w:t>
      </w:r>
    </w:p>
    <w:p w:rsidR="000C1169" w:rsidRDefault="000C116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Муниципальная общественная комиссия создается для организации общественного обсуждения проекта муниципальной программы «Формирование современной городской среды на территории Каларского муниципального округа Забайкальского края» (далее – проект муниципальной программы),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проведения комиссионной оценки предложений заинтересованных лиц, а также для осуществления контроля за реализацией муниципальной программы после ее утверждения (далее – общественная комиссия).</w:t>
      </w:r>
    </w:p>
    <w:p w:rsidR="000C1169" w:rsidRDefault="000C116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660A">
        <w:rPr>
          <w:rFonts w:ascii="Times New Roman" w:hAnsi="Times New Roman" w:cs="Times New Roman"/>
          <w:sz w:val="28"/>
          <w:szCs w:val="28"/>
        </w:rPr>
        <w:t>Общественная комиссия формируется администрацией Каларского муниципального округа Забайкальского края (далее – администрация) из представителей администраций, представителей политических партий и движений, общественных организаций и разработчика муниципальной программы.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Общественная комиссия в своей деятельности руководствуется федеральным законодательством, нормативными правовыми актами Забайкальского края и администрации.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Общественная комиссия осуществляет свою деятельность в соответствии с настоящим порядком.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Руководство общественной комиссии осуществляет председатель, а в его отсутствие – заместитель председателя.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Заседание общественной комиссии правомочно, если на заседании присутствует более 50 процентов от общего числа ее членов. Каждый член общественной комиссии имеет 1 (один) голос. Член общественной комиссии участвует в заседаниях лично (при отсутствии членов комиссии в заседаниях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принимают участие лица, замещающие их на время отсутствия на основании соответствующего распоряжения).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голосов, голос председателя комиссии является решающим.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Решения общественной комиссии оформляются протоколом в течение 5 (пяти) рабочих дней после их принятия,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составляется секретарем общественной комиссии. Указанный протокол составляется в 2 (двух) экземплярах, один из которых остается в общественной комиссии. 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Протоколы заседаний общественной комиссии подлежат размещению на официальном сайте администрации Каларского муниципального округа Забайкальского края в течение 5 (пяти) рабочих дней со дня подписания и утверждения протокола.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цели, указанной в п. 1 настоящего Положения, общественная комиссия осуществляет следующие функции:</w:t>
      </w:r>
    </w:p>
    <w:p w:rsidR="0087660A" w:rsidRDefault="0087660A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сроков и порядка проведения </w:t>
      </w:r>
      <w:r w:rsidR="002E6759">
        <w:rPr>
          <w:rFonts w:ascii="Times New Roman" w:hAnsi="Times New Roman" w:cs="Times New Roman"/>
          <w:sz w:val="28"/>
          <w:szCs w:val="28"/>
        </w:rPr>
        <w:t>общественного обсуждения, в том числе направление для размещения на официальном сайте администрации Каларского муниципального округа Забайкальского края:</w:t>
      </w:r>
    </w:p>
    <w:p w:rsid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сроке общественного обсуждения проектов;</w:t>
      </w:r>
    </w:p>
    <w:p w:rsid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сроке приема предложений по проектам, вынесенных на общественное обсуждение, и порядке их представления;</w:t>
      </w:r>
    </w:p>
    <w:p w:rsid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поступивших предложениях по проектам;</w:t>
      </w:r>
    </w:p>
    <w:p w:rsid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результатах проведения общественного обсуждения проектов, в том числе с учетом предложений заинтересованных лиц по дополнению адресного перечня дворовых территорий и адресного перечня общественных территорий, на которых предлагается благоустройство;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759">
        <w:rPr>
          <w:rFonts w:ascii="Times New Roman" w:hAnsi="Times New Roman" w:cs="Times New Roman"/>
          <w:sz w:val="28"/>
          <w:szCs w:val="28"/>
        </w:rPr>
        <w:t>информации о сроке приема и рассмотрения заявок на включение в адресный перечень дворовых территорий проекта муниципальной программы;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>- информации о результатах оценки заявок (ранжировании) для включения в адресный перечень дворовых территорий проекта муниципальной программы;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>- информации о формировании адресного перечня дворовых территорий и адресного перечня общественных территорий по итогам общественного обсуждения и оценки заявок (ранжировании);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>- утвержденной муниципальной программы;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 xml:space="preserve">- утвержденных </w:t>
      </w:r>
      <w:proofErr w:type="gramStart"/>
      <w:r w:rsidRPr="002E6759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2E6759">
        <w:rPr>
          <w:rFonts w:ascii="Times New Roman" w:hAnsi="Times New Roman" w:cs="Times New Roman"/>
          <w:sz w:val="28"/>
          <w:szCs w:val="28"/>
        </w:rPr>
        <w:t>.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2E6759">
        <w:rPr>
          <w:rFonts w:ascii="Times New Roman" w:hAnsi="Times New Roman" w:cs="Times New Roman"/>
          <w:sz w:val="28"/>
          <w:szCs w:val="28"/>
        </w:rPr>
        <w:t>ассмотрение и оценку заявок заинтересованных лиц на включение в адресный перечень проекта муниципальной программы дворовых территорий и общественных территорий в соответствии с порядком, утвержденным нормативным правовым актом администрации.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lastRenderedPageBreak/>
        <w:t>Общественная комиссия имеет право в целях подтверждения достоверности представленного акта обследования дворовой территории, общественной территории осуществлять осмотр территории с выездом на место.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>В случае установления недостоверности информации, содержащейся в документах, представленных участником отбора, в том числе после осуществления общественной комиссией выездного заседания, общественная комиссия имеет право отстранить такого участника от участия в отборе.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2E6759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2E6759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программы.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>12. Заседания общественной комиссии проводятся по мере необходимости.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>13. Дату проведения заседания общественной комиссии назначает председатель общественной комиссии.</w:t>
      </w:r>
    </w:p>
    <w:p w:rsidR="002E6759" w:rsidRP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>14. Датой заседания общественной комиссии для формирования протокола оценки (ранжирования) заявок заинтересованных лиц на включение в адресный перечень проекта муниципальной программы дворовых территорий и общественных территорий назначается день не позднее пятого рабочего дня, следующего за датой окончания срока приема заявок.</w:t>
      </w:r>
    </w:p>
    <w:p w:rsidR="002E6759" w:rsidRDefault="002E6759" w:rsidP="00BA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9">
        <w:rPr>
          <w:rFonts w:ascii="Times New Roman" w:hAnsi="Times New Roman" w:cs="Times New Roman"/>
          <w:sz w:val="28"/>
          <w:szCs w:val="28"/>
        </w:rPr>
        <w:t xml:space="preserve">15. Организационное, финансовое и техническое обеспечение деятельности общественной комиссии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Каларского</w:t>
      </w:r>
      <w:r w:rsidRPr="002E67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0C1169" w:rsidRDefault="000C1169" w:rsidP="00BA1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A8F" w:rsidRDefault="00BA1A8F" w:rsidP="00BA1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A8F" w:rsidRDefault="00BA1A8F" w:rsidP="00BA1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A8F" w:rsidRPr="000C1169" w:rsidRDefault="00BA1A8F" w:rsidP="00BA1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A1F9F">
        <w:rPr>
          <w:rFonts w:ascii="Times New Roman" w:hAnsi="Times New Roman" w:cs="Times New Roman"/>
          <w:sz w:val="28"/>
          <w:szCs w:val="28"/>
        </w:rPr>
        <w:t>_________</w:t>
      </w:r>
    </w:p>
    <w:sectPr w:rsidR="00BA1A8F" w:rsidRPr="000C1169" w:rsidSect="00AF4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76"/>
    <w:rsid w:val="00010855"/>
    <w:rsid w:val="000A1F9F"/>
    <w:rsid w:val="000C1169"/>
    <w:rsid w:val="001031D0"/>
    <w:rsid w:val="001B5052"/>
    <w:rsid w:val="002E6759"/>
    <w:rsid w:val="00317EEB"/>
    <w:rsid w:val="003A4A3C"/>
    <w:rsid w:val="004E3076"/>
    <w:rsid w:val="005508C3"/>
    <w:rsid w:val="006512C9"/>
    <w:rsid w:val="00780F1E"/>
    <w:rsid w:val="0087660A"/>
    <w:rsid w:val="00882066"/>
    <w:rsid w:val="00AF4D7A"/>
    <w:rsid w:val="00B87231"/>
    <w:rsid w:val="00BA1A8F"/>
    <w:rsid w:val="00C112FB"/>
    <w:rsid w:val="00CE64EC"/>
    <w:rsid w:val="00E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5</cp:revision>
  <cp:lastPrinted>2022-02-24T07:50:00Z</cp:lastPrinted>
  <dcterms:created xsi:type="dcterms:W3CDTF">2022-02-24T03:23:00Z</dcterms:created>
  <dcterms:modified xsi:type="dcterms:W3CDTF">2022-02-25T00:59:00Z</dcterms:modified>
</cp:coreProperties>
</file>